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576" w:rsidRDefault="00395F55">
      <w:bookmarkStart w:id="0" w:name="_GoBack"/>
      <w:bookmarkEnd w:id="0"/>
      <w:r>
        <w:t>Shakti Group</w:t>
      </w:r>
    </w:p>
    <w:p w:rsidR="00395F55" w:rsidRDefault="00395F55"/>
    <w:p w:rsidR="00395F55" w:rsidRDefault="00395F55">
      <w:r>
        <w:t>Shakti Solar Systems</w:t>
      </w:r>
    </w:p>
    <w:p w:rsidR="00395F55" w:rsidRDefault="00395F55"/>
    <w:p w:rsidR="00395F55" w:rsidRDefault="00395F55" w:rsidP="00395F55">
      <w:pPr>
        <w:pStyle w:val="ListParagraph"/>
        <w:numPr>
          <w:ilvl w:val="0"/>
          <w:numId w:val="1"/>
        </w:numPr>
      </w:pPr>
      <w:r>
        <w:t>Solar assessment Services</w:t>
      </w:r>
    </w:p>
    <w:p w:rsidR="00395F55" w:rsidRDefault="00395F55" w:rsidP="00395F55">
      <w:pPr>
        <w:pStyle w:val="ListParagraph"/>
        <w:numPr>
          <w:ilvl w:val="0"/>
          <w:numId w:val="1"/>
        </w:numPr>
      </w:pPr>
      <w:r>
        <w:t>Residential Roof Top Installations</w:t>
      </w:r>
    </w:p>
    <w:p w:rsidR="00395F55" w:rsidRDefault="00395F55" w:rsidP="00395F55">
      <w:pPr>
        <w:pStyle w:val="ListParagraph"/>
        <w:numPr>
          <w:ilvl w:val="0"/>
          <w:numId w:val="1"/>
        </w:numPr>
      </w:pPr>
      <w:r>
        <w:t>Commercial Solar PV Installations</w:t>
      </w:r>
    </w:p>
    <w:p w:rsidR="00395F55" w:rsidRDefault="00395F55" w:rsidP="00395F55">
      <w:pPr>
        <w:pStyle w:val="ListParagraph"/>
        <w:numPr>
          <w:ilvl w:val="0"/>
          <w:numId w:val="1"/>
        </w:numPr>
      </w:pPr>
      <w:r>
        <w:t>Solar PV products</w:t>
      </w:r>
    </w:p>
    <w:p w:rsidR="00395F55" w:rsidRDefault="00395F55" w:rsidP="00395F55">
      <w:pPr>
        <w:pStyle w:val="ListParagraph"/>
        <w:numPr>
          <w:ilvl w:val="0"/>
          <w:numId w:val="1"/>
        </w:numPr>
      </w:pPr>
      <w:r>
        <w:t>Mega Watt Solar PV Design, Installation, Maintenance Services.</w:t>
      </w:r>
    </w:p>
    <w:p w:rsidR="00395F55" w:rsidRDefault="00395F55" w:rsidP="00395F55"/>
    <w:p w:rsidR="00395F55" w:rsidRDefault="00395F55" w:rsidP="00395F55">
      <w:r>
        <w:t>Solar Assessment Services</w:t>
      </w:r>
    </w:p>
    <w:p w:rsidR="00395F55" w:rsidRDefault="00395F55" w:rsidP="00395F55">
      <w:pPr>
        <w:pStyle w:val="ListParagraph"/>
        <w:numPr>
          <w:ilvl w:val="0"/>
          <w:numId w:val="2"/>
        </w:numPr>
      </w:pPr>
      <w:r w:rsidRPr="00D619A7">
        <w:rPr>
          <w:b/>
          <w:sz w:val="24"/>
        </w:rPr>
        <w:t>General:</w:t>
      </w:r>
      <w:r w:rsidRPr="00D619A7">
        <w:rPr>
          <w:sz w:val="24"/>
        </w:rPr>
        <w:t xml:space="preserve"> </w:t>
      </w:r>
      <w:r>
        <w:t xml:space="preserve">Help Clients to determine if and how Solar PV </w:t>
      </w:r>
      <w:r w:rsidR="00D619A7">
        <w:t>electric system</w:t>
      </w:r>
      <w:r>
        <w:t xml:space="preserve"> might fit their site, Building, budget and environmental goals.</w:t>
      </w:r>
    </w:p>
    <w:p w:rsidR="00395F55" w:rsidRDefault="00395F55" w:rsidP="00395F55">
      <w:pPr>
        <w:pStyle w:val="ListParagraph"/>
        <w:numPr>
          <w:ilvl w:val="0"/>
          <w:numId w:val="2"/>
        </w:numPr>
      </w:pPr>
      <w:r w:rsidRPr="00D619A7">
        <w:rPr>
          <w:b/>
          <w:sz w:val="24"/>
        </w:rPr>
        <w:t>Site Evaluation:</w:t>
      </w:r>
      <w:r w:rsidRPr="00D619A7">
        <w:rPr>
          <w:sz w:val="24"/>
        </w:rPr>
        <w:t xml:space="preserve"> </w:t>
      </w:r>
      <w:r>
        <w:t xml:space="preserve">Our Engineering team will visit your site, to assess feasibility, installation requirement, preliminary cost of installing PV system on home, or </w:t>
      </w:r>
      <w:r w:rsidR="00D619A7">
        <w:t xml:space="preserve">business. The site visit will be </w:t>
      </w:r>
      <w:r>
        <w:t xml:space="preserve">about two hours and </w:t>
      </w:r>
      <w:r w:rsidR="00D619A7">
        <w:t>involves</w:t>
      </w:r>
      <w:r>
        <w:t xml:space="preserve"> discussions with client, viewing and accessing roof</w:t>
      </w:r>
      <w:r w:rsidR="00D6325F">
        <w:t xml:space="preserve">, </w:t>
      </w:r>
      <w:r w:rsidR="00D619A7">
        <w:t>reviewing</w:t>
      </w:r>
      <w:r w:rsidR="00D6325F">
        <w:t xml:space="preserve"> possible locations, and gathering information about average electricity usage data for a year.</w:t>
      </w:r>
    </w:p>
    <w:p w:rsidR="00D6325F" w:rsidRDefault="00D6325F" w:rsidP="00395F55">
      <w:pPr>
        <w:pStyle w:val="ListParagraph"/>
        <w:numPr>
          <w:ilvl w:val="0"/>
          <w:numId w:val="2"/>
        </w:numPr>
      </w:pPr>
      <w:r w:rsidRPr="00D619A7">
        <w:rPr>
          <w:b/>
          <w:sz w:val="24"/>
        </w:rPr>
        <w:t>Sizing Information:</w:t>
      </w:r>
      <w:r w:rsidRPr="00D619A7">
        <w:rPr>
          <w:sz w:val="24"/>
        </w:rPr>
        <w:t xml:space="preserve"> </w:t>
      </w:r>
      <w:r>
        <w:t xml:space="preserve">Shakti will </w:t>
      </w:r>
      <w:r w:rsidR="00D619A7">
        <w:t>provide</w:t>
      </w:r>
      <w:r>
        <w:t xml:space="preserve"> a recommendation on size of the system based on </w:t>
      </w:r>
      <w:r w:rsidR="00D619A7">
        <w:t>client’s</w:t>
      </w:r>
      <w:r>
        <w:t xml:space="preserve"> budget, site and requirement and feasibility.</w:t>
      </w:r>
    </w:p>
    <w:p w:rsidR="00D6325F" w:rsidRDefault="00D6325F" w:rsidP="00395F55">
      <w:pPr>
        <w:pStyle w:val="ListParagraph"/>
        <w:numPr>
          <w:ilvl w:val="0"/>
          <w:numId w:val="2"/>
        </w:numPr>
      </w:pPr>
      <w:r w:rsidRPr="00D619A7">
        <w:rPr>
          <w:b/>
          <w:sz w:val="24"/>
        </w:rPr>
        <w:t>Financial and Environmental Evaluations</w:t>
      </w:r>
      <w:r>
        <w:t xml:space="preserve">: Various financial aspects such as payback, return on investment, </w:t>
      </w:r>
      <w:r w:rsidR="00D619A7">
        <w:t>and internal</w:t>
      </w:r>
      <w:r>
        <w:t xml:space="preserve"> rate of return are considered and calculated.</w:t>
      </w:r>
    </w:p>
    <w:p w:rsidR="00D6325F" w:rsidRDefault="00D6325F" w:rsidP="00395F55">
      <w:pPr>
        <w:pStyle w:val="ListParagraph"/>
        <w:numPr>
          <w:ilvl w:val="0"/>
          <w:numId w:val="2"/>
        </w:numPr>
      </w:pPr>
      <w:r w:rsidRPr="00D619A7">
        <w:rPr>
          <w:b/>
          <w:sz w:val="24"/>
        </w:rPr>
        <w:t>Quote:</w:t>
      </w:r>
      <w:r w:rsidRPr="00D619A7">
        <w:rPr>
          <w:sz w:val="24"/>
        </w:rPr>
        <w:t xml:space="preserve"> </w:t>
      </w:r>
      <w:r>
        <w:t>A detailed design, cost, time frame and help with financing, and obtaining the MNRE subsidy will be furnished.</w:t>
      </w:r>
    </w:p>
    <w:p w:rsidR="00D6325F" w:rsidRDefault="00D6325F" w:rsidP="00395F55">
      <w:pPr>
        <w:pStyle w:val="ListParagraph"/>
        <w:numPr>
          <w:ilvl w:val="0"/>
          <w:numId w:val="2"/>
        </w:numPr>
      </w:pPr>
      <w:r w:rsidRPr="00D619A7">
        <w:rPr>
          <w:b/>
          <w:sz w:val="24"/>
        </w:rPr>
        <w:t>EPC:</w:t>
      </w:r>
      <w:r w:rsidRPr="00D619A7">
        <w:rPr>
          <w:sz w:val="24"/>
        </w:rPr>
        <w:t xml:space="preserve"> </w:t>
      </w:r>
      <w:r w:rsidR="00D619A7">
        <w:t>Engineering</w:t>
      </w:r>
      <w:r>
        <w:t xml:space="preserve">, </w:t>
      </w:r>
      <w:r w:rsidR="00D619A7">
        <w:t>Procurement</w:t>
      </w:r>
      <w:r>
        <w:t xml:space="preserve"> and construction, Shakti brings a holistic approach to the project, we will perform the engineering required, Procure the best </w:t>
      </w:r>
      <w:r w:rsidR="00D619A7">
        <w:t>available</w:t>
      </w:r>
      <w:r>
        <w:t xml:space="preserve"> Balance of system Parts, and construct the system.</w:t>
      </w:r>
    </w:p>
    <w:p w:rsidR="00D6325F" w:rsidRDefault="00D6325F" w:rsidP="00395F55">
      <w:pPr>
        <w:pStyle w:val="ListParagraph"/>
        <w:numPr>
          <w:ilvl w:val="0"/>
          <w:numId w:val="2"/>
        </w:numPr>
      </w:pPr>
      <w:r w:rsidRPr="00D619A7">
        <w:rPr>
          <w:b/>
          <w:sz w:val="24"/>
        </w:rPr>
        <w:t>Maintenance:</w:t>
      </w:r>
      <w:r w:rsidRPr="00D619A7">
        <w:rPr>
          <w:sz w:val="24"/>
        </w:rPr>
        <w:t xml:space="preserve"> </w:t>
      </w:r>
      <w:r>
        <w:t xml:space="preserve">Provide an annual maintenance to ascertain that the system will work and produce maximum energy for the entire </w:t>
      </w:r>
      <w:r w:rsidR="00D619A7">
        <w:t>25 life</w:t>
      </w:r>
      <w:r>
        <w:t xml:space="preserve"> of the system.</w:t>
      </w:r>
    </w:p>
    <w:p w:rsidR="00D619A7" w:rsidRDefault="00D619A7" w:rsidP="00D619A7"/>
    <w:p w:rsidR="00D619A7" w:rsidRDefault="00D619A7" w:rsidP="00D619A7"/>
    <w:p w:rsidR="00395F55" w:rsidRDefault="00395F55" w:rsidP="00395F55">
      <w:pPr>
        <w:pStyle w:val="ListParagraph"/>
      </w:pPr>
    </w:p>
    <w:p w:rsidR="00D619A7" w:rsidRDefault="00D619A7" w:rsidP="00395F55">
      <w:pPr>
        <w:pStyle w:val="ListParagraph"/>
      </w:pPr>
    </w:p>
    <w:p w:rsidR="00D619A7" w:rsidRDefault="00D619A7" w:rsidP="00395F55">
      <w:pPr>
        <w:pStyle w:val="ListParagraph"/>
      </w:pPr>
    </w:p>
    <w:p w:rsidR="00D619A7" w:rsidRDefault="00D619A7" w:rsidP="00395F55">
      <w:pPr>
        <w:pStyle w:val="ListParagraph"/>
      </w:pPr>
    </w:p>
    <w:p w:rsidR="00D619A7" w:rsidRDefault="00D619A7" w:rsidP="00395F55">
      <w:pPr>
        <w:pStyle w:val="ListParagraph"/>
      </w:pPr>
    </w:p>
    <w:p w:rsidR="00D619A7" w:rsidRDefault="00D619A7" w:rsidP="00395F55">
      <w:pPr>
        <w:pStyle w:val="ListParagraph"/>
      </w:pPr>
    </w:p>
    <w:p w:rsidR="00D619A7" w:rsidRDefault="00D619A7" w:rsidP="00395F55">
      <w:pPr>
        <w:pStyle w:val="ListParagraph"/>
      </w:pPr>
    </w:p>
    <w:p w:rsidR="00D619A7" w:rsidRDefault="00D619A7" w:rsidP="00395F55">
      <w:pPr>
        <w:pStyle w:val="ListParagraph"/>
      </w:pPr>
    </w:p>
    <w:p w:rsidR="00D619A7" w:rsidRDefault="002534DB" w:rsidP="00395F55">
      <w:pPr>
        <w:pStyle w:val="ListParagraph"/>
      </w:pPr>
      <w:r>
        <w:t xml:space="preserve">Mega Watt Solar PV systems </w:t>
      </w:r>
    </w:p>
    <w:p w:rsidR="002534DB" w:rsidRDefault="002534DB" w:rsidP="00395F55">
      <w:pPr>
        <w:pStyle w:val="ListParagraph"/>
      </w:pPr>
    </w:p>
    <w:p w:rsidR="002534DB" w:rsidRDefault="002534DB" w:rsidP="002534DB">
      <w:pPr>
        <w:pStyle w:val="ListParagraph"/>
        <w:ind w:left="1080"/>
      </w:pPr>
      <w:r>
        <w:t>Client requirements</w:t>
      </w:r>
    </w:p>
    <w:p w:rsidR="002534DB" w:rsidRDefault="002534DB" w:rsidP="002534DB">
      <w:pPr>
        <w:pStyle w:val="ListParagraph"/>
        <w:ind w:left="1080"/>
      </w:pPr>
    </w:p>
    <w:p w:rsidR="002534DB" w:rsidRDefault="002534DB" w:rsidP="002534DB">
      <w:pPr>
        <w:pStyle w:val="ListParagraph"/>
        <w:numPr>
          <w:ilvl w:val="0"/>
          <w:numId w:val="4"/>
        </w:numPr>
      </w:pPr>
      <w:r>
        <w:t>About 4-5 acres of land per Megawatt of Solar PV system.</w:t>
      </w:r>
    </w:p>
    <w:p w:rsidR="002534DB" w:rsidRDefault="002534DB" w:rsidP="002534DB">
      <w:pPr>
        <w:pStyle w:val="ListParagraph"/>
        <w:numPr>
          <w:ilvl w:val="0"/>
          <w:numId w:val="4"/>
        </w:numPr>
      </w:pPr>
      <w:r>
        <w:t>Five Percent Cash equity.</w:t>
      </w:r>
    </w:p>
    <w:p w:rsidR="002534DB" w:rsidRDefault="002534DB" w:rsidP="002534DB">
      <w:pPr>
        <w:pStyle w:val="ListParagraph"/>
        <w:numPr>
          <w:ilvl w:val="0"/>
          <w:numId w:val="4"/>
        </w:numPr>
      </w:pPr>
      <w:r>
        <w:t>Power Purchase Agreement process either done or started.</w:t>
      </w:r>
    </w:p>
    <w:p w:rsidR="002534DB" w:rsidRDefault="002534DB" w:rsidP="002534DB">
      <w:pPr>
        <w:pStyle w:val="ListParagraph"/>
        <w:ind w:left="1440"/>
      </w:pPr>
    </w:p>
    <w:p w:rsidR="002534DB" w:rsidRDefault="002534DB" w:rsidP="002534DB">
      <w:pPr>
        <w:pStyle w:val="ListParagraph"/>
        <w:ind w:left="1440"/>
      </w:pPr>
      <w:r>
        <w:t>Shakti Group:</w:t>
      </w:r>
    </w:p>
    <w:p w:rsidR="002534DB" w:rsidRDefault="002534DB" w:rsidP="002534DB">
      <w:pPr>
        <w:pStyle w:val="ListParagraph"/>
        <w:ind w:left="1440"/>
      </w:pPr>
    </w:p>
    <w:p w:rsidR="002534DB" w:rsidRDefault="002534DB" w:rsidP="002534DB">
      <w:pPr>
        <w:pStyle w:val="ListParagraph"/>
        <w:numPr>
          <w:ilvl w:val="0"/>
          <w:numId w:val="5"/>
        </w:numPr>
      </w:pPr>
      <w:r>
        <w:t>Will Provide a Feasibility analysis.</w:t>
      </w:r>
    </w:p>
    <w:p w:rsidR="002534DB" w:rsidRDefault="002534DB" w:rsidP="002534DB">
      <w:pPr>
        <w:pStyle w:val="ListParagraph"/>
        <w:numPr>
          <w:ilvl w:val="0"/>
          <w:numId w:val="5"/>
        </w:numPr>
      </w:pPr>
      <w:r>
        <w:t>Perform EPC. ( Engineering, Procurement, and construction)</w:t>
      </w:r>
    </w:p>
    <w:p w:rsidR="002534DB" w:rsidRDefault="002534DB" w:rsidP="002534DB">
      <w:pPr>
        <w:pStyle w:val="ListParagraph"/>
        <w:numPr>
          <w:ilvl w:val="0"/>
          <w:numId w:val="5"/>
        </w:numPr>
      </w:pPr>
      <w:r>
        <w:t>Provide AMC. ( Annual Maintenance Contract)</w:t>
      </w:r>
    </w:p>
    <w:p w:rsidR="002534DB" w:rsidRDefault="002534DB" w:rsidP="002534DB">
      <w:pPr>
        <w:pStyle w:val="ListParagraph"/>
        <w:numPr>
          <w:ilvl w:val="0"/>
          <w:numId w:val="5"/>
        </w:numPr>
      </w:pPr>
      <w:r>
        <w:t>Provide Performance warrantee.</w:t>
      </w:r>
    </w:p>
    <w:sectPr w:rsidR="002534DB" w:rsidSect="00D619A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B47" w:rsidRDefault="003E4B47" w:rsidP="00D619A7">
      <w:pPr>
        <w:spacing w:after="0" w:line="240" w:lineRule="auto"/>
      </w:pPr>
      <w:r>
        <w:separator/>
      </w:r>
    </w:p>
  </w:endnote>
  <w:endnote w:type="continuationSeparator" w:id="0">
    <w:p w:rsidR="003E4B47" w:rsidRDefault="003E4B47" w:rsidP="00D61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9A7" w:rsidRDefault="00D619A7" w:rsidP="00D619A7">
    <w:pPr>
      <w:pStyle w:val="Footer"/>
      <w:jc w:val="center"/>
    </w:pPr>
    <w:r>
      <w:rPr>
        <w:noProof/>
      </w:rPr>
      <w:drawing>
        <wp:inline distT="0" distB="0" distL="0" distR="0">
          <wp:extent cx="1261872" cy="5029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rosigma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1872" cy="502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>169 South Main St, # 419, New City, NY 10956, Phone: 800-474-7387 Fax: 800-474-7842, email: info@zerosigma.com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B47" w:rsidRDefault="003E4B47" w:rsidP="00D619A7">
      <w:pPr>
        <w:spacing w:after="0" w:line="240" w:lineRule="auto"/>
      </w:pPr>
      <w:r>
        <w:separator/>
      </w:r>
    </w:p>
  </w:footnote>
  <w:footnote w:type="continuationSeparator" w:id="0">
    <w:p w:rsidR="003E4B47" w:rsidRDefault="003E4B47" w:rsidP="00D619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01D1D"/>
    <w:multiLevelType w:val="hybridMultilevel"/>
    <w:tmpl w:val="154C4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715C91"/>
    <w:multiLevelType w:val="hybridMultilevel"/>
    <w:tmpl w:val="C57CDC22"/>
    <w:lvl w:ilvl="0" w:tplc="D01AEA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1D46848"/>
    <w:multiLevelType w:val="hybridMultilevel"/>
    <w:tmpl w:val="DD687F4E"/>
    <w:lvl w:ilvl="0" w:tplc="DAD0D8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F737C11"/>
    <w:multiLevelType w:val="hybridMultilevel"/>
    <w:tmpl w:val="48346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387268"/>
    <w:multiLevelType w:val="hybridMultilevel"/>
    <w:tmpl w:val="12767C5E"/>
    <w:lvl w:ilvl="0" w:tplc="FCFE1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F55"/>
    <w:rsid w:val="002534DB"/>
    <w:rsid w:val="00395F55"/>
    <w:rsid w:val="003E4B47"/>
    <w:rsid w:val="00AE2576"/>
    <w:rsid w:val="00D619A7"/>
    <w:rsid w:val="00D63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071DE9-134D-49EA-9D9A-E2B633F7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F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61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19A7"/>
  </w:style>
  <w:style w:type="paragraph" w:styleId="Footer">
    <w:name w:val="footer"/>
    <w:basedOn w:val="Normal"/>
    <w:link w:val="FooterChar"/>
    <w:uiPriority w:val="99"/>
    <w:unhideWhenUsed/>
    <w:rsid w:val="00D619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1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shakti systems</dc:creator>
  <cp:keywords/>
  <dc:description/>
  <cp:lastModifiedBy>shakti systems</cp:lastModifiedBy>
  <cp:revision>1</cp:revision>
  <dcterms:created xsi:type="dcterms:W3CDTF">2013-07-01T00:37:00Z</dcterms:created>
  <dcterms:modified xsi:type="dcterms:W3CDTF">2013-07-01T01:20:00Z</dcterms:modified>
</cp:coreProperties>
</file>